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4CA" w:rsidRPr="003E30DB" w:rsidRDefault="002B24CA" w:rsidP="002B24CA">
      <w:pPr>
        <w:pStyle w:val="Default"/>
        <w:jc w:val="center"/>
        <w:rPr>
          <w:rFonts w:asciiTheme="majorHAnsi" w:hAnsiTheme="majorHAnsi"/>
          <w:b/>
          <w:bCs/>
        </w:rPr>
      </w:pPr>
      <w:r w:rsidRPr="003E30DB">
        <w:rPr>
          <w:rFonts w:asciiTheme="majorHAnsi" w:hAnsiTheme="majorHAnsi"/>
          <w:b/>
          <w:bCs/>
        </w:rPr>
        <w:t>Form No. SH-3</w:t>
      </w:r>
    </w:p>
    <w:p w:rsidR="002B24CA" w:rsidRPr="003E30DB" w:rsidRDefault="002B24CA" w:rsidP="002B24CA">
      <w:pPr>
        <w:pStyle w:val="Default"/>
        <w:jc w:val="center"/>
        <w:rPr>
          <w:rFonts w:asciiTheme="majorHAnsi" w:hAnsiTheme="majorHAnsi"/>
        </w:rPr>
      </w:pPr>
      <w:bookmarkStart w:id="0" w:name="_GoBack"/>
      <w:bookmarkEnd w:id="0"/>
    </w:p>
    <w:p w:rsidR="002B24CA" w:rsidRPr="003E30DB" w:rsidRDefault="002B24CA" w:rsidP="002B24CA">
      <w:pPr>
        <w:pStyle w:val="Default"/>
        <w:jc w:val="center"/>
        <w:rPr>
          <w:rFonts w:asciiTheme="majorHAnsi" w:hAnsiTheme="majorHAnsi"/>
          <w:b/>
          <w:bCs/>
        </w:rPr>
      </w:pPr>
      <w:r w:rsidRPr="003E30DB">
        <w:rPr>
          <w:rFonts w:asciiTheme="majorHAnsi" w:hAnsiTheme="majorHAnsi"/>
          <w:b/>
          <w:bCs/>
        </w:rPr>
        <w:t>Register of Sweat Equity Shares</w:t>
      </w:r>
    </w:p>
    <w:p w:rsidR="002B24CA" w:rsidRPr="003E30DB" w:rsidRDefault="002B24CA" w:rsidP="002B24CA">
      <w:pPr>
        <w:pStyle w:val="Default"/>
        <w:jc w:val="center"/>
        <w:rPr>
          <w:rFonts w:asciiTheme="majorHAnsi" w:hAnsiTheme="majorHAnsi"/>
        </w:rPr>
      </w:pPr>
    </w:p>
    <w:p w:rsidR="000B3195" w:rsidRPr="003E30DB" w:rsidRDefault="002B24CA" w:rsidP="002B24CA">
      <w:pPr>
        <w:jc w:val="center"/>
        <w:rPr>
          <w:rFonts w:asciiTheme="majorHAnsi" w:hAnsiTheme="majorHAnsi"/>
          <w:b/>
          <w:bCs/>
          <w:iCs/>
          <w:sz w:val="24"/>
          <w:szCs w:val="24"/>
        </w:rPr>
      </w:pPr>
      <w:r w:rsidRPr="003E30DB">
        <w:rPr>
          <w:rFonts w:asciiTheme="majorHAnsi" w:hAnsiTheme="majorHAnsi"/>
          <w:b/>
          <w:bCs/>
          <w:iCs/>
          <w:sz w:val="24"/>
          <w:szCs w:val="24"/>
        </w:rPr>
        <w:t xml:space="preserve">[Pursuant to section 54 of the Companies Act, 2013 and rule 8(14) </w:t>
      </w:r>
      <w:r w:rsidRPr="003E30DB">
        <w:rPr>
          <w:rFonts w:asciiTheme="majorHAnsi" w:hAnsiTheme="majorHAnsi"/>
          <w:b/>
          <w:bCs/>
          <w:sz w:val="24"/>
          <w:szCs w:val="24"/>
        </w:rPr>
        <w:t>of the Companies (Share Capital and Debentures) Rules 2014</w:t>
      </w:r>
      <w:r w:rsidRPr="003E30DB">
        <w:rPr>
          <w:rFonts w:asciiTheme="majorHAnsi" w:hAnsiTheme="majorHAnsi"/>
          <w:b/>
          <w:bCs/>
          <w:iCs/>
          <w:sz w:val="24"/>
          <w:szCs w:val="24"/>
        </w:rPr>
        <w:t>]</w:t>
      </w:r>
    </w:p>
    <w:p w:rsidR="00277607" w:rsidRPr="003E30DB" w:rsidRDefault="00277607" w:rsidP="002B24CA">
      <w:pPr>
        <w:jc w:val="center"/>
        <w:rPr>
          <w:rFonts w:asciiTheme="majorHAnsi" w:hAnsiTheme="majorHAnsi"/>
          <w:b/>
          <w:bCs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277607" w:rsidRPr="003E30DB" w:rsidTr="00277607"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S. NO.</w:t>
            </w: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Reference to entry in register of members</w:t>
            </w: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Name of the allottee</w:t>
            </w: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Status of the allottee-whether director or employee</w:t>
            </w: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Date of passing of Board resolution</w:t>
            </w:r>
          </w:p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77607" w:rsidRPr="003E30DB" w:rsidTr="00277607">
        <w:tc>
          <w:tcPr>
            <w:tcW w:w="1848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277607" w:rsidRPr="003E30DB" w:rsidTr="00277607"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77607" w:rsidRPr="003E30DB" w:rsidTr="00277607"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77607" w:rsidRPr="003E30DB" w:rsidTr="00277607"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277607" w:rsidRPr="003E30DB" w:rsidRDefault="00277607" w:rsidP="003E30D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277607" w:rsidRPr="003E30DB" w:rsidTr="00277607">
        <w:tc>
          <w:tcPr>
            <w:tcW w:w="2310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Date of the special resolution authorising the issue of sweat equity shares</w:t>
            </w:r>
          </w:p>
        </w:tc>
        <w:tc>
          <w:tcPr>
            <w:tcW w:w="2310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Date of issue of sweat equity shares</w:t>
            </w:r>
          </w:p>
        </w:tc>
        <w:tc>
          <w:tcPr>
            <w:tcW w:w="2311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Number of sweat equity shares issued</w:t>
            </w:r>
          </w:p>
        </w:tc>
        <w:tc>
          <w:tcPr>
            <w:tcW w:w="2311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Certificate No</w:t>
            </w:r>
            <w:r w:rsidR="008F4EFA" w:rsidRPr="003E30DB">
              <w:rPr>
                <w:rFonts w:asciiTheme="majorHAnsi" w:hAnsiTheme="majorHAnsi"/>
                <w:sz w:val="24"/>
                <w:szCs w:val="24"/>
              </w:rPr>
              <w:t>. /</w:t>
            </w:r>
            <w:r w:rsidRPr="003E30DB">
              <w:rPr>
                <w:rFonts w:asciiTheme="majorHAnsi" w:hAnsiTheme="majorHAnsi"/>
                <w:sz w:val="24"/>
                <w:szCs w:val="24"/>
              </w:rPr>
              <w:t>Folio No.</w:t>
            </w:r>
          </w:p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77607" w:rsidRPr="003E30DB" w:rsidTr="00277607">
        <w:tc>
          <w:tcPr>
            <w:tcW w:w="2310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2310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2311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2311" w:type="dxa"/>
          </w:tcPr>
          <w:p w:rsidR="00277607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</w:tr>
      <w:tr w:rsidR="00277607" w:rsidRPr="003E30DB" w:rsidTr="00277607">
        <w:tc>
          <w:tcPr>
            <w:tcW w:w="2310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0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1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1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77607" w:rsidRPr="003E30DB" w:rsidTr="00277607">
        <w:tc>
          <w:tcPr>
            <w:tcW w:w="2310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0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1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1" w:type="dxa"/>
          </w:tcPr>
          <w:p w:rsidR="00277607" w:rsidRPr="003E30DB" w:rsidRDefault="00277607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277607" w:rsidRPr="003E30DB" w:rsidRDefault="00277607" w:rsidP="003E30D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7"/>
        <w:gridCol w:w="1981"/>
        <w:gridCol w:w="2017"/>
        <w:gridCol w:w="1658"/>
        <w:gridCol w:w="1629"/>
      </w:tblGrid>
      <w:tr w:rsidR="008F4EFA" w:rsidRPr="003E30DB" w:rsidTr="003E30DB">
        <w:trPr>
          <w:trHeight w:val="330"/>
        </w:trPr>
        <w:tc>
          <w:tcPr>
            <w:tcW w:w="1957" w:type="dxa"/>
            <w:vMerge w:val="restart"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Face value of the share</w:t>
            </w:r>
          </w:p>
        </w:tc>
        <w:tc>
          <w:tcPr>
            <w:tcW w:w="1981" w:type="dxa"/>
            <w:vMerge w:val="restart"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Price at which the shares are issued</w:t>
            </w:r>
          </w:p>
        </w:tc>
        <w:tc>
          <w:tcPr>
            <w:tcW w:w="2017" w:type="dxa"/>
            <w:vMerge w:val="restart"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Amount to be treated as paid up</w:t>
            </w:r>
          </w:p>
        </w:tc>
        <w:tc>
          <w:tcPr>
            <w:tcW w:w="3287" w:type="dxa"/>
            <w:gridSpan w:val="2"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Total consideration paid, if any, by the employee/director</w:t>
            </w:r>
          </w:p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E30DB" w:rsidRPr="003E30DB" w:rsidTr="003E30DB">
        <w:trPr>
          <w:trHeight w:val="195"/>
        </w:trPr>
        <w:tc>
          <w:tcPr>
            <w:tcW w:w="1957" w:type="dxa"/>
            <w:vMerge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17" w:type="dxa"/>
            <w:vMerge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658" w:type="dxa"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Consideration received in cash</w:t>
            </w:r>
          </w:p>
        </w:tc>
        <w:tc>
          <w:tcPr>
            <w:tcW w:w="1629" w:type="dxa"/>
          </w:tcPr>
          <w:p w:rsidR="008F4EFA" w:rsidRPr="003E30DB" w:rsidRDefault="008F4EFA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Particulars of consideration other than cash</w:t>
            </w:r>
          </w:p>
        </w:tc>
      </w:tr>
      <w:tr w:rsidR="003E30DB" w:rsidRPr="003E30DB" w:rsidTr="003E30DB">
        <w:trPr>
          <w:trHeight w:val="195"/>
        </w:trPr>
        <w:tc>
          <w:tcPr>
            <w:tcW w:w="1957" w:type="dxa"/>
          </w:tcPr>
          <w:p w:rsidR="003E30DB" w:rsidRPr="003E30DB" w:rsidRDefault="003E30DB" w:rsidP="00E91FB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981" w:type="dxa"/>
          </w:tcPr>
          <w:p w:rsidR="003E30DB" w:rsidRPr="003E30DB" w:rsidRDefault="003E30DB" w:rsidP="00E91FB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2017" w:type="dxa"/>
          </w:tcPr>
          <w:p w:rsidR="003E30DB" w:rsidRPr="003E30DB" w:rsidRDefault="003E30DB" w:rsidP="00E91FB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12</w:t>
            </w:r>
          </w:p>
        </w:tc>
        <w:tc>
          <w:tcPr>
            <w:tcW w:w="1658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1629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14</w:t>
            </w:r>
          </w:p>
        </w:tc>
      </w:tr>
      <w:tr w:rsidR="003E30DB" w:rsidRPr="003E30DB" w:rsidTr="003E30DB">
        <w:tc>
          <w:tcPr>
            <w:tcW w:w="1957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1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17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87" w:type="dxa"/>
            <w:gridSpan w:val="2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E30DB" w:rsidRPr="003E30DB" w:rsidTr="003E30DB">
        <w:tc>
          <w:tcPr>
            <w:tcW w:w="1957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1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17" w:type="dxa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287" w:type="dxa"/>
            <w:gridSpan w:val="2"/>
          </w:tcPr>
          <w:p w:rsidR="003E30DB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F4EFA" w:rsidRPr="003E30DB" w:rsidRDefault="008F4EFA" w:rsidP="003E30D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0"/>
        <w:gridCol w:w="1320"/>
        <w:gridCol w:w="1320"/>
        <w:gridCol w:w="1320"/>
        <w:gridCol w:w="1320"/>
        <w:gridCol w:w="1321"/>
        <w:gridCol w:w="1321"/>
      </w:tblGrid>
      <w:tr w:rsidR="001817A8" w:rsidRPr="003E30DB" w:rsidTr="001817A8">
        <w:tc>
          <w:tcPr>
            <w:tcW w:w="1320" w:type="dxa"/>
          </w:tcPr>
          <w:p w:rsidR="001817A8" w:rsidRPr="003E30DB" w:rsidRDefault="001817A8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Lock in period</w:t>
            </w:r>
          </w:p>
        </w:tc>
        <w:tc>
          <w:tcPr>
            <w:tcW w:w="1320" w:type="dxa"/>
          </w:tcPr>
          <w:p w:rsidR="001817A8" w:rsidRPr="003E30DB" w:rsidRDefault="001817A8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the date of expiry of lock-in-period</w:t>
            </w:r>
          </w:p>
        </w:tc>
        <w:tc>
          <w:tcPr>
            <w:tcW w:w="1320" w:type="dxa"/>
          </w:tcPr>
          <w:p w:rsidR="001817A8" w:rsidRPr="003E30DB" w:rsidRDefault="001817A8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Remarks, if any</w:t>
            </w:r>
          </w:p>
        </w:tc>
        <w:tc>
          <w:tcPr>
            <w:tcW w:w="1320" w:type="dxa"/>
          </w:tcPr>
          <w:p w:rsidR="001817A8" w:rsidRPr="003E30DB" w:rsidRDefault="001817A8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Date of Joining</w:t>
            </w:r>
          </w:p>
        </w:tc>
        <w:tc>
          <w:tcPr>
            <w:tcW w:w="1320" w:type="dxa"/>
          </w:tcPr>
          <w:p w:rsidR="001817A8" w:rsidRPr="003E30DB" w:rsidRDefault="001817A8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Fair value obtained by Valuer</w:t>
            </w:r>
          </w:p>
        </w:tc>
        <w:tc>
          <w:tcPr>
            <w:tcW w:w="1321" w:type="dxa"/>
          </w:tcPr>
          <w:p w:rsidR="001817A8" w:rsidRPr="003E30DB" w:rsidRDefault="001817A8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Basis of Valuation</w:t>
            </w:r>
          </w:p>
        </w:tc>
        <w:tc>
          <w:tcPr>
            <w:tcW w:w="1321" w:type="dxa"/>
          </w:tcPr>
          <w:p w:rsidR="001817A8" w:rsidRPr="003E30DB" w:rsidRDefault="001817A8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Name of Valuer</w:t>
            </w:r>
          </w:p>
        </w:tc>
      </w:tr>
      <w:tr w:rsidR="001817A8" w:rsidRPr="003E30DB" w:rsidTr="001817A8">
        <w:tc>
          <w:tcPr>
            <w:tcW w:w="1320" w:type="dxa"/>
          </w:tcPr>
          <w:p w:rsidR="001817A8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1320" w:type="dxa"/>
          </w:tcPr>
          <w:p w:rsidR="001817A8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16</w:t>
            </w:r>
          </w:p>
        </w:tc>
        <w:tc>
          <w:tcPr>
            <w:tcW w:w="1320" w:type="dxa"/>
          </w:tcPr>
          <w:p w:rsidR="001817A8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17</w:t>
            </w:r>
          </w:p>
        </w:tc>
        <w:tc>
          <w:tcPr>
            <w:tcW w:w="1320" w:type="dxa"/>
          </w:tcPr>
          <w:p w:rsidR="001817A8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18</w:t>
            </w:r>
          </w:p>
        </w:tc>
        <w:tc>
          <w:tcPr>
            <w:tcW w:w="1320" w:type="dxa"/>
          </w:tcPr>
          <w:p w:rsidR="001817A8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19</w:t>
            </w:r>
          </w:p>
        </w:tc>
        <w:tc>
          <w:tcPr>
            <w:tcW w:w="1321" w:type="dxa"/>
          </w:tcPr>
          <w:p w:rsidR="001817A8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20</w:t>
            </w:r>
          </w:p>
        </w:tc>
        <w:tc>
          <w:tcPr>
            <w:tcW w:w="1321" w:type="dxa"/>
          </w:tcPr>
          <w:p w:rsidR="001817A8" w:rsidRPr="003E30DB" w:rsidRDefault="003E30DB" w:rsidP="003E30D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E30DB">
              <w:rPr>
                <w:rFonts w:asciiTheme="majorHAnsi" w:hAnsiTheme="majorHAnsi"/>
                <w:sz w:val="24"/>
                <w:szCs w:val="24"/>
              </w:rPr>
              <w:t>21</w:t>
            </w:r>
          </w:p>
        </w:tc>
      </w:tr>
      <w:tr w:rsidR="001817A8" w:rsidRPr="003E30DB" w:rsidTr="001817A8"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1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1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817A8" w:rsidRPr="003E30DB" w:rsidTr="001817A8"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1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21" w:type="dxa"/>
          </w:tcPr>
          <w:p w:rsidR="001817A8" w:rsidRPr="003E30DB" w:rsidRDefault="001817A8" w:rsidP="0027760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F4EFA" w:rsidRPr="003E30DB" w:rsidRDefault="008F4EFA" w:rsidP="003E30DB">
      <w:pPr>
        <w:rPr>
          <w:rFonts w:asciiTheme="majorHAnsi" w:hAnsiTheme="majorHAnsi"/>
          <w:sz w:val="24"/>
          <w:szCs w:val="24"/>
        </w:rPr>
      </w:pPr>
    </w:p>
    <w:sectPr w:rsidR="008F4EFA" w:rsidRPr="003E30DB" w:rsidSect="003E30DB">
      <w:pgSz w:w="11906" w:h="16838"/>
      <w:pgMar w:top="1135" w:right="1440" w:bottom="851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A5"/>
    <w:rsid w:val="000B3195"/>
    <w:rsid w:val="001817A8"/>
    <w:rsid w:val="00277607"/>
    <w:rsid w:val="002B24CA"/>
    <w:rsid w:val="003E30DB"/>
    <w:rsid w:val="008F4EFA"/>
    <w:rsid w:val="00D80DA5"/>
    <w:rsid w:val="00EE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B24C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77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B24C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77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3</cp:revision>
  <dcterms:created xsi:type="dcterms:W3CDTF">2014-11-16T07:45:00Z</dcterms:created>
  <dcterms:modified xsi:type="dcterms:W3CDTF">2014-11-16T07:55:00Z</dcterms:modified>
</cp:coreProperties>
</file>